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Положение VIII Всероссийского фестиваля-конкурса «Казачья застава»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патриотическое воспитание, гражданское и духовное становление детей и молодёжи на основе изучения и сохранения истории и культуры России, традиций и обычаев казачества и народов, проживающих на территории Российской Федерации и стран Ближнего Зарубежья.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Задачи:</w:t>
      </w:r>
      <w:bookmarkStart w:id="0" w:name="_GoBack"/>
      <w:bookmarkEnd w:id="0"/>
    </w:p>
    <w:p w:rsidR="005D791C" w:rsidRPr="005D791C" w:rsidRDefault="005D791C" w:rsidP="005D7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Сохранение обычаев и традиций качества;</w:t>
      </w:r>
    </w:p>
    <w:p w:rsidR="005D791C" w:rsidRPr="005D791C" w:rsidRDefault="005D791C" w:rsidP="005D7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Популяризация самобытного народного творчества;</w:t>
      </w:r>
    </w:p>
    <w:p w:rsidR="005D791C" w:rsidRPr="005D791C" w:rsidRDefault="005D791C" w:rsidP="005D7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Духовное развитие, содействие сохранению духовной культуры (посещение православных храмов Санкт-Петербурга);</w:t>
      </w:r>
    </w:p>
    <w:p w:rsidR="005D791C" w:rsidRPr="005D791C" w:rsidRDefault="005D791C" w:rsidP="005D7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истории государства Российского (посещение исторических памятников Санкт-Петербурга);</w:t>
      </w:r>
    </w:p>
    <w:p w:rsidR="005D791C" w:rsidRPr="005D791C" w:rsidRDefault="005D791C" w:rsidP="005D7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Сохранение Российской культуры, традиционных народных промыслов ремесел;</w:t>
      </w:r>
    </w:p>
    <w:p w:rsidR="005D791C" w:rsidRPr="005D791C" w:rsidRDefault="005D791C" w:rsidP="005D7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Объединение детей и молодежи России.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Организаторы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VIII Всероссийского фестиваля-конкурса «Казачья застава»: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Общероссийская общественно-государственная организация «Российское военно-историческое общество», Союз казаков-воинов России и Зарубежья, АНО «Центр патриотического воспитания и туризма «Зарница», Педагогический центр «Каникулы», при поддержке учебно-методического центра Ленинградской области, </w:t>
      </w:r>
      <w:proofErr w:type="spell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Крестовоздвиженского</w:t>
      </w:r>
      <w:proofErr w:type="spell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казачьего Собора </w:t>
      </w:r>
      <w:proofErr w:type="spell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анкт</w:t>
      </w:r>
      <w:proofErr w:type="spell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-Петербурга, Православного театра «Странник» и Российского этнографического музея.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Место проведения фестиваля: </w:t>
      </w:r>
      <w:proofErr w:type="spell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анкт</w:t>
      </w:r>
      <w:proofErr w:type="spell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-Петербург.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Сроки проведения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29.06.2018 г. – 02.07.2018г.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Участники: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Детские, молодежные творческие коллективы и солисты; хоровые и хореографические коллективы; представители объединений по декоративно-прикладному искусству, учащиеся кадетских школ-интернатов и казачьих классов; коллективы общеобразовательных школ; исполнители художественного слова, инструменталисты.</w:t>
      </w:r>
    </w:p>
    <w:p w:rsidR="005D791C" w:rsidRPr="005D791C" w:rsidRDefault="005D791C" w:rsidP="005D7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6-8 лет</w:t>
      </w:r>
    </w:p>
    <w:p w:rsidR="005D791C" w:rsidRPr="005D791C" w:rsidRDefault="005D791C" w:rsidP="005D7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9-12 лет</w:t>
      </w:r>
    </w:p>
    <w:p w:rsidR="005D791C" w:rsidRPr="005D791C" w:rsidRDefault="005D791C" w:rsidP="005D7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13-15 лет</w:t>
      </w:r>
    </w:p>
    <w:p w:rsidR="005D791C" w:rsidRPr="005D791C" w:rsidRDefault="005D791C" w:rsidP="005D7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16-19 лет</w:t>
      </w:r>
    </w:p>
    <w:p w:rsidR="005D791C" w:rsidRPr="005D791C" w:rsidRDefault="005D791C" w:rsidP="005D7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20-25 лет</w:t>
      </w:r>
    </w:p>
    <w:p w:rsidR="005D791C" w:rsidRPr="005D791C" w:rsidRDefault="005D791C" w:rsidP="005D7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старше 25 лет</w:t>
      </w:r>
    </w:p>
    <w:p w:rsidR="005D791C" w:rsidRPr="005D791C" w:rsidRDefault="005D791C" w:rsidP="005D7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смешанная группа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Номинации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D791C" w:rsidRPr="005D791C" w:rsidRDefault="005D791C" w:rsidP="005D79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Хореография /</w:t>
      </w:r>
      <w:r w:rsidRPr="005D791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народные танцы, танцы народов мира, эстрадный танец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/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(Танцоры исполняют два разнохарактерных произведения.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время двух композиций не более 7 минут).</w:t>
      </w:r>
      <w:proofErr w:type="gramEnd"/>
    </w:p>
    <w:p w:rsidR="005D791C" w:rsidRPr="005D791C" w:rsidRDefault="005D791C" w:rsidP="005D79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Вокал </w:t>
      </w:r>
      <w:r w:rsidRPr="005D791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/казачьи песни, народное, эстрадное, хоровое пение, авторская песня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/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(Вокалисты исполняют два разнохарактерных произведения, одно с музыкальным сопровождением, другое без сопровождения.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время композиции не более 7 минут).</w:t>
      </w:r>
      <w:proofErr w:type="gramEnd"/>
    </w:p>
    <w:p w:rsidR="005D791C" w:rsidRPr="005D791C" w:rsidRDefault="005D791C" w:rsidP="005D79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Инструменталисты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(гармонисты, баянисты и др. участники с инструментами: исполняют сольно, два народных, разнохарактерных произведения).</w:t>
      </w:r>
    </w:p>
    <w:p w:rsidR="005D791C" w:rsidRPr="005D791C" w:rsidRDefault="005D791C" w:rsidP="005D79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Фольклор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(обрядовый/аутентичный – предполагается наличие композиционно-законченного фрагмента, длительностью не более 15 минут сценического времени).</w:t>
      </w:r>
    </w:p>
    <w:p w:rsidR="005D791C" w:rsidRPr="005D791C" w:rsidRDefault="005D791C" w:rsidP="005D79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Декоративно-прикладное искусство «Казачьи традиции и современность».</w:t>
      </w:r>
    </w:p>
    <w:p w:rsidR="005D791C" w:rsidRPr="005D791C" w:rsidRDefault="005D791C" w:rsidP="005D79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Художественное слово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(предоставляются поэтическое, прозаическое произведение, фрагмент произведения, а также отрывок из поэтических спектаклей и литературных композиций.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Длительность выступления не более 5 минут, поэтические театры до 15 минут).</w:t>
      </w:r>
      <w:proofErr w:type="gramEnd"/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Формы: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Соло, Малые формы, Ансамбли (от 6 человек и более).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Основные критерии оценок членами жюри:</w:t>
      </w:r>
    </w:p>
    <w:p w:rsidR="005D791C" w:rsidRPr="005D791C" w:rsidRDefault="005D791C" w:rsidP="005D7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техника исполнения</w:t>
      </w:r>
    </w:p>
    <w:p w:rsidR="005D791C" w:rsidRPr="005D791C" w:rsidRDefault="005D791C" w:rsidP="005D7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композиционное построение номера</w:t>
      </w:r>
    </w:p>
    <w:p w:rsidR="005D791C" w:rsidRPr="005D791C" w:rsidRDefault="005D791C" w:rsidP="005D7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5D791C" w:rsidRPr="005D791C" w:rsidRDefault="005D791C" w:rsidP="005D7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5D791C" w:rsidRPr="005D791C" w:rsidRDefault="005D791C" w:rsidP="005D7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подбор и соответствие музыкального и хореографического образа</w:t>
      </w:r>
    </w:p>
    <w:p w:rsidR="005D791C" w:rsidRPr="005D791C" w:rsidRDefault="005D791C" w:rsidP="005D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 фестиваля награждаются дипломами, кубками и памятными подарками.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Условия участия: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коллектив в номинациях «хореография», «вокал», «инструменталисты», участники представляют 2 номера в одной номинации одной возрастной группы. Время одного номера не должно превышать 3,5 минут.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Приветствуется духовное песнопение.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Допускается участие в дополнительной номинации. Оплачивается дополнительно 500 рублей с человека.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Исполнители в номинации «художественное слово» предоставляют одно произведение продолжительностью не более 5 минут.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номинации «Декоративно-прикладное искусство» в конкурсной программе оцениваются собственные изделия (работы в количестве до 5 штук). Техника работа – вольная в любой технике исполнения.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Запись фонограммы должна быть на </w:t>
      </w:r>
      <w:proofErr w:type="spell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флеш</w:t>
      </w:r>
      <w:proofErr w:type="spell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-карте с идеальным качеством звука. Файлы в формате MP</w:t>
      </w:r>
      <w:proofErr w:type="gram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 на СД диске.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 конкурса не имеют право просматривать протоколы конкурсной программы без разрешения председателя жюри. Решение жюри является окончательным и обсуждению не подлежит.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 конкурса для размещения в отеле должны представить справки об отсутствии инфекционных заболеваний.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Заявка должна быть заполнена печатными буками и содержать точную информацию.</w:t>
      </w:r>
    </w:p>
    <w:p w:rsidR="005D791C" w:rsidRPr="005D791C" w:rsidRDefault="005D791C" w:rsidP="005D7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 всех возможных изменениях просьба сообщать заблаговременно!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Адрес организации в Краснодаре: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350020, Россия, г. Краснодар, ул. Красная, 143, оф.9Сайт: </w:t>
      </w:r>
      <w:hyperlink r:id="rId6" w:history="1">
        <w:r w:rsidRPr="005D791C">
          <w:rPr>
            <w:rFonts w:ascii="Times New Roman" w:eastAsia="Times New Roman" w:hAnsi="Times New Roman" w:cs="Times New Roman"/>
            <w:color w:val="9F9F9F"/>
            <w:sz w:val="28"/>
            <w:szCs w:val="28"/>
            <w:u w:val="single"/>
            <w:bdr w:val="none" w:sz="0" w:space="0" w:color="auto" w:frame="1"/>
            <w:lang w:eastAsia="ru-RU"/>
          </w:rPr>
          <w:t>www.kanikuliyug.ru</w:t>
        </w:r>
        <w:r w:rsidRPr="005D791C">
          <w:rPr>
            <w:rFonts w:ascii="Times New Roman" w:eastAsia="Times New Roman" w:hAnsi="Times New Roman" w:cs="Times New Roman"/>
            <w:color w:val="9F9F9F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Электронная почта: </w:t>
      </w:r>
      <w:hyperlink r:id="rId7" w:history="1">
        <w:r w:rsidRPr="005D791C">
          <w:rPr>
            <w:rFonts w:ascii="Times New Roman" w:eastAsia="Times New Roman" w:hAnsi="Times New Roman" w:cs="Times New Roman"/>
            <w:color w:val="9F9F9F"/>
            <w:sz w:val="28"/>
            <w:szCs w:val="28"/>
            <w:u w:val="single"/>
            <w:bdr w:val="none" w:sz="0" w:space="0" w:color="auto" w:frame="1"/>
            <w:lang w:eastAsia="ru-RU"/>
          </w:rPr>
          <w:t>zarnica2015@inbox.ru</w:t>
        </w:r>
        <w:proofErr w:type="gramStart"/>
      </w:hyperlink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ел./факс: 8(861) 255-26-45, тел.: 8(861) 255-79-26, 8(918) 379-33-46, 8(918)650-62-45.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Программа VIII Всероссийского фестиваля-конкурса  «Казачья застава»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2018 год (4 дня/3 ночи)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1-й день – 29 июня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Встреча с экскурсоводом на железнодорожном вокзале (ранее 07:00ч. оплачивается дополнительно).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Завтрак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кафе города.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Обзорная экскурсия “Императорский Петербург”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Знакомство с историей создания Санкт-Петербурга, осмотр архитектурных ансамблей парадного центра: стрелка Васильевского острова, Дворцовая площадь, площадь Декабристов, Исаакиевская площадь, Невский проспект, Смольный собор. Остановка на одном из самых известных маршрутов нашего города у «Древних сфинксов» на Университетской набережной.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Экскурсия в 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Петропавловскую крепость (только территория).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Обед</w:t>
      </w:r>
      <w:r w:rsidRPr="005D791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br/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Экскурсия по 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Свято-Троицкой Александро-Невской Лавре: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посещение территории монастыря, центрального Свято-Троицкого Собора (где находится главная святыня монастыря – мощи святого князя Александра Невского) и других храмов, монастырского кладбища. История и значение 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Лавры в жизни города и России, чтимые святые и чудотворные иконы, подвижники и настоятели, современное состояние монастыря.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Посещение 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Казанского Кафедрального собора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(Собор Казанской иконы Божией Матери) — один из крупнейших храмов Санкт-Петербурга, выполненный в стиле ампир. </w:t>
      </w:r>
      <w:proofErr w:type="gram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</w:t>
      </w:r>
      <w:proofErr w:type="gram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Невском проспекте в 1801—1811 годах архитектором А. Н. Воронихиным для хранения чтимого списка чудотворной иконы Божией Матери Казанской.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Размещение в гостинице.                                                                    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2-й день – 30 июня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Завтрак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ресторане гостиницы.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Проведение конкурса по вокалу и хореографии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«Казачьему роду нет переводу» и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 по декоративно-прикладному искусству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«Казачьи традиции и современность»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Место проведения — 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Православный драматический театр «Странник» ул</w:t>
      </w:r>
      <w:proofErr w:type="gramStart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.Ц</w:t>
      </w:r>
      <w:proofErr w:type="gramEnd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веточная,16.  (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Художественный руководитель, директор, режиссёр – Владимир Николаевич Уваров).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Экскурсия по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Ансамблю Дворцовой площади. 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из самых прекрасных и совершенных архитектурных ансамблей не только в России, но и в мире, Дворцовая площадь на протяжении нескольких столетий была и остается главной площадью города. Архитектурный ансамбль, который сформировался во второй половине XVIII — первой половине XIX века.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Экскурсия в Эрмитаж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один из крупнейших художественных музеев мира, экспозиция которого расположена в более чем 350 залах. Особое место занимают парадные интерьеры дворца.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Ужин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кафе гостиницы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3-й день – 1 июля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Завтрак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ресторане гостиницы.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Гала-концерт участников фестиваля в Российском этнографическом музее (ул</w:t>
      </w:r>
      <w:proofErr w:type="gramStart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нженерная,4/1).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Посещение </w:t>
      </w:r>
      <w:proofErr w:type="spellStart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Крестовоздвиженского</w:t>
      </w:r>
      <w:proofErr w:type="spellEnd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казачьего собора —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храмовый комплекс, сложившийся в XVIII – XIX веках на углу Лиговского проспекта и Обводного канала, включает в себя Тихвинскую и Кирилло-Мефодиевскую (надвратную) церкви, а также </w:t>
      </w:r>
      <w:proofErr w:type="spell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Крестовоздвиженский</w:t>
      </w:r>
      <w:proofErr w:type="spell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собор – храм петербургского казачества. Об истории трех церквей вы узнаете на встрече с настоятелем </w:t>
      </w:r>
      <w:proofErr w:type="spellStart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Крестовоздвиженского</w:t>
      </w:r>
      <w:proofErr w:type="spellEnd"/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казачьего собора.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Ужин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кафе гостиницы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4-й день – 2 июля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Завтрак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ресторане гостиницы.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Пригородная автобусная экскурсия в Петергоф —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столица фонтанов! Это великолепная загородная резиденция русских царей, основанная Петром I в 1705 году на берегу Финского залива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«Загородная императорская резиденция»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посещением одного из малых дворцов и нижнего парка с фонтанами.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Обед.</w:t>
      </w: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 Окончание работы автобуса </w:t>
      </w:r>
      <w:proofErr w:type="gramStart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ж</w:t>
      </w:r>
      <w:proofErr w:type="gramEnd"/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/д вокзале.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Отъезд.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  <w:t>Стоимость 1 путевки с</w:t>
      </w: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29 июня – 02 июля 2018г.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15 500 руб</w:t>
      </w:r>
      <w:r w:rsidRPr="005D791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.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(проживание в гостинице в 2-х и 3-х местных номерах)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D79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13 500 руб.</w:t>
      </w:r>
      <w:r w:rsidRPr="005D791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(проживание в гостинице в 4-х местных номерах)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15 человек предоставляется 1 бесплатно</w:t>
      </w:r>
    </w:p>
    <w:p w:rsidR="005D791C" w:rsidRPr="005D791C" w:rsidRDefault="005D791C" w:rsidP="005D79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стоимость путевки входит:</w:t>
      </w:r>
    </w:p>
    <w:p w:rsidR="005D791C" w:rsidRPr="005D791C" w:rsidRDefault="005D791C" w:rsidP="005D7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аккредитация,</w:t>
      </w:r>
    </w:p>
    <w:p w:rsidR="005D791C" w:rsidRPr="005D791C" w:rsidRDefault="005D791C" w:rsidP="005D7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проживание в гостинице,</w:t>
      </w:r>
    </w:p>
    <w:p w:rsidR="005D791C" w:rsidRPr="005D791C" w:rsidRDefault="005D791C" w:rsidP="005D7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питание 2-х разовое,</w:t>
      </w:r>
    </w:p>
    <w:p w:rsidR="005D791C" w:rsidRPr="005D791C" w:rsidRDefault="005D791C" w:rsidP="005D7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экскурсионная программа и входные билеты по программе,</w:t>
      </w:r>
    </w:p>
    <w:p w:rsidR="005D791C" w:rsidRPr="005D791C" w:rsidRDefault="005D791C" w:rsidP="005D7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79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транспорта по программе.</w:t>
      </w:r>
    </w:p>
    <w:p w:rsidR="007027DD" w:rsidRPr="005D791C" w:rsidRDefault="007027DD" w:rsidP="005D791C">
      <w:pPr>
        <w:rPr>
          <w:rFonts w:ascii="Times New Roman" w:hAnsi="Times New Roman" w:cs="Times New Roman"/>
          <w:sz w:val="28"/>
          <w:szCs w:val="28"/>
        </w:rPr>
      </w:pPr>
    </w:p>
    <w:sectPr w:rsidR="007027DD" w:rsidRPr="005D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8D5"/>
    <w:multiLevelType w:val="multilevel"/>
    <w:tmpl w:val="9D7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A2E37"/>
    <w:multiLevelType w:val="multilevel"/>
    <w:tmpl w:val="6B7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918E0"/>
    <w:multiLevelType w:val="multilevel"/>
    <w:tmpl w:val="21F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11435"/>
    <w:multiLevelType w:val="multilevel"/>
    <w:tmpl w:val="AD2E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2245F"/>
    <w:multiLevelType w:val="multilevel"/>
    <w:tmpl w:val="F39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C0979"/>
    <w:multiLevelType w:val="multilevel"/>
    <w:tmpl w:val="4D2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E"/>
    <w:rsid w:val="0025686E"/>
    <w:rsid w:val="005D791C"/>
    <w:rsid w:val="007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791C"/>
    <w:rPr>
      <w:b/>
      <w:bCs/>
    </w:rPr>
  </w:style>
  <w:style w:type="paragraph" w:styleId="a4">
    <w:name w:val="Normal (Web)"/>
    <w:basedOn w:val="a"/>
    <w:uiPriority w:val="99"/>
    <w:semiHidden/>
    <w:unhideWhenUsed/>
    <w:rsid w:val="005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791C"/>
    <w:rPr>
      <w:i/>
      <w:iCs/>
    </w:rPr>
  </w:style>
  <w:style w:type="character" w:styleId="a6">
    <w:name w:val="Hyperlink"/>
    <w:basedOn w:val="a0"/>
    <w:uiPriority w:val="99"/>
    <w:semiHidden/>
    <w:unhideWhenUsed/>
    <w:rsid w:val="005D7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791C"/>
    <w:rPr>
      <w:b/>
      <w:bCs/>
    </w:rPr>
  </w:style>
  <w:style w:type="paragraph" w:styleId="a4">
    <w:name w:val="Normal (Web)"/>
    <w:basedOn w:val="a"/>
    <w:uiPriority w:val="99"/>
    <w:semiHidden/>
    <w:unhideWhenUsed/>
    <w:rsid w:val="005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791C"/>
    <w:rPr>
      <w:i/>
      <w:iCs/>
    </w:rPr>
  </w:style>
  <w:style w:type="character" w:styleId="a6">
    <w:name w:val="Hyperlink"/>
    <w:basedOn w:val="a0"/>
    <w:uiPriority w:val="99"/>
    <w:semiHidden/>
    <w:unhideWhenUsed/>
    <w:rsid w:val="005D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nica2015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ikuliyu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2018-03-05T09:05:00Z</dcterms:created>
  <dcterms:modified xsi:type="dcterms:W3CDTF">2018-03-05T09:07:00Z</dcterms:modified>
</cp:coreProperties>
</file>